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FE" w:rsidRPr="00543EC9" w:rsidRDefault="00E337FE" w:rsidP="00E337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Темы контрольных работ по МДК.01.10 «Информатика с методикой преподавания».</w:t>
      </w:r>
    </w:p>
    <w:p w:rsidR="00E337FE" w:rsidRPr="00543EC9" w:rsidRDefault="00E337FE" w:rsidP="00E337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Специальность: 44.02.02 Преподавание в начальных классах»</w:t>
      </w:r>
    </w:p>
    <w:p w:rsidR="00E337FE" w:rsidRPr="00543EC9" w:rsidRDefault="00E337FE" w:rsidP="00E337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Группа:</w:t>
      </w:r>
      <w:r w:rsidR="007C1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ЗН-2</w:t>
      </w:r>
      <w:bookmarkStart w:id="0" w:name="_GoBack"/>
      <w:bookmarkEnd w:id="0"/>
    </w:p>
    <w:p w:rsidR="00E337FE" w:rsidRPr="00543EC9" w:rsidRDefault="00E337FE" w:rsidP="00E337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2017-2018 учебный год</w:t>
      </w:r>
    </w:p>
    <w:p w:rsidR="00E337FE" w:rsidRPr="00543EC9" w:rsidRDefault="00E337FE" w:rsidP="00E337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Преподаватель Л.А. Титяева</w:t>
      </w:r>
    </w:p>
    <w:p w:rsidR="00543EC9" w:rsidRPr="00543EC9" w:rsidRDefault="00543EC9" w:rsidP="00E337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8"/>
        <w:gridCol w:w="3423"/>
        <w:gridCol w:w="5700"/>
      </w:tblGrid>
      <w:tr w:rsidR="00543EC9" w:rsidRPr="00543EC9" w:rsidTr="00543EC9">
        <w:trPr>
          <w:trHeight w:val="270"/>
        </w:trPr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b/>
                <w:bCs/>
                <w:color w:val="000000"/>
                <w:sz w:val="23"/>
                <w:szCs w:val="23"/>
              </w:rPr>
            </w:pPr>
            <w:r w:rsidRPr="00543EC9">
              <w:rPr>
                <w:b/>
                <w:bCs/>
                <w:color w:val="000000"/>
                <w:sz w:val="23"/>
                <w:szCs w:val="23"/>
              </w:rPr>
              <w:t>Название темы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b/>
                <w:color w:val="000000"/>
                <w:sz w:val="23"/>
                <w:szCs w:val="23"/>
              </w:rPr>
            </w:pPr>
            <w:r w:rsidRPr="00543EC9">
              <w:rPr>
                <w:b/>
                <w:color w:val="000000"/>
                <w:sz w:val="23"/>
                <w:szCs w:val="23"/>
              </w:rPr>
              <w:t>Содержание темы</w:t>
            </w:r>
          </w:p>
        </w:tc>
      </w:tr>
      <w:tr w:rsidR="00543EC9" w:rsidRPr="00543EC9" w:rsidTr="00543EC9">
        <w:trPr>
          <w:trHeight w:val="1068"/>
        </w:trPr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bCs/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Введение в дисциплину.</w:t>
            </w:r>
            <w:r w:rsidRPr="00543EC9">
              <w:rPr>
                <w:color w:val="000000"/>
                <w:sz w:val="23"/>
                <w:szCs w:val="23"/>
              </w:rPr>
              <w:t> </w:t>
            </w:r>
            <w:r w:rsidRPr="00543EC9">
              <w:rPr>
                <w:bCs/>
                <w:color w:val="000000"/>
                <w:sz w:val="23"/>
                <w:szCs w:val="23"/>
              </w:rPr>
              <w:t xml:space="preserve">Правила ТБ. 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Техника безопасности и санитарно-гигиенические нормы при работе на компьютере. Информатика с методикой преподавания в системе педагогического образования.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Информатика как наука: предмет и понятие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Предмет изучения информатики. Место информатики в научном мировоззрении. Важнейшие понятия информатики.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Информатика как учебный предмет в начальной школе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bCs/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Особенности организации обучения информатике в начальной школе. Цели и задачи обучения информатике в начальной школе. Примерное содержание курса информатики в начальном обучении.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Основные дидактические и методические требования, предъявляемые к программным средствам.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Требования к учебно-методическому комплексу по информатике для начальных классов Педагогическая целесообразность использования программных средств в учебном процессе.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Виды учебно-методических комплексов по информатике для начальных классов</w:t>
            </w:r>
            <w:proofErr w:type="gramStart"/>
            <w:r w:rsidRPr="00543EC9">
              <w:rPr>
                <w:bCs/>
                <w:color w:val="000000"/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bCs/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 xml:space="preserve">Структура учебно-методического комплекса по информатике для начальных классов. </w:t>
            </w:r>
            <w:proofErr w:type="spellStart"/>
            <w:r w:rsidRPr="00543EC9">
              <w:rPr>
                <w:color w:val="000000"/>
                <w:sz w:val="23"/>
                <w:szCs w:val="23"/>
              </w:rPr>
              <w:t>Бескомпьютерный</w:t>
            </w:r>
            <w:proofErr w:type="spellEnd"/>
            <w:r w:rsidRPr="00543EC9">
              <w:rPr>
                <w:color w:val="000000"/>
                <w:sz w:val="23"/>
                <w:szCs w:val="23"/>
              </w:rPr>
              <w:t xml:space="preserve"> вариант преподавания информатики (Горячев А.В., Семёнов А.Л.). Преподавание информатики с применением компьютера (</w:t>
            </w:r>
            <w:proofErr w:type="spellStart"/>
            <w:r w:rsidRPr="00543EC9">
              <w:rPr>
                <w:color w:val="000000"/>
                <w:sz w:val="23"/>
                <w:szCs w:val="23"/>
              </w:rPr>
              <w:t>Бененсон</w:t>
            </w:r>
            <w:proofErr w:type="spellEnd"/>
            <w:r w:rsidRPr="00543EC9">
              <w:rPr>
                <w:color w:val="000000"/>
                <w:sz w:val="23"/>
                <w:szCs w:val="23"/>
              </w:rPr>
              <w:t xml:space="preserve"> Е.П., Матвеева Н. В.)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Формы организации обучения информатике в начальной школе.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Особенности урока информатики в начальной школе. Применение различных форм, средств и методов при обучении информатике.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Урок информатики. Составление плана и конспекта урока информатики в начальной школе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bCs/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Формы и нормы составления плана и конспекта урока информатики в начальной школе.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 </w:t>
            </w:r>
            <w:r w:rsidRPr="00543EC9">
              <w:rPr>
                <w:bCs/>
                <w:color w:val="000000"/>
                <w:sz w:val="23"/>
                <w:szCs w:val="23"/>
              </w:rPr>
              <w:t>Составление и использование дидактических материалов по информатике.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особенности составления дидактических материалов по информатике;</w:t>
            </w:r>
            <w:r w:rsidRPr="00543EC9">
              <w:rPr>
                <w:color w:val="000000"/>
                <w:sz w:val="23"/>
                <w:szCs w:val="23"/>
              </w:rPr>
              <w:t xml:space="preserve"> </w:t>
            </w:r>
            <w:r w:rsidRPr="00543EC9">
              <w:rPr>
                <w:color w:val="000000"/>
                <w:sz w:val="23"/>
                <w:szCs w:val="23"/>
              </w:rPr>
              <w:t>виды и формы дидактического материала;</w:t>
            </w:r>
            <w:r w:rsidRPr="00543EC9">
              <w:rPr>
                <w:color w:val="000000"/>
                <w:sz w:val="23"/>
                <w:szCs w:val="23"/>
              </w:rPr>
              <w:t xml:space="preserve"> </w:t>
            </w:r>
            <w:r w:rsidRPr="00543EC9">
              <w:rPr>
                <w:color w:val="000000"/>
                <w:sz w:val="23"/>
                <w:szCs w:val="23"/>
              </w:rPr>
              <w:t>способы осуществления индивидуального и дифференцированного подхода в обучении;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Виды информации, человек и компьютер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bCs/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Знакомство с основными видами информации в начальном курсе обучения информатике и применением компьютера в деятельности человека.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Кодирование информации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Представление информации в различных формах и способы кодирования информации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Алгоритмы. Понятие алгоритма. Примеры алгоритмов. Способы записи алгоритмов. Блок-схемы.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bCs/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 xml:space="preserve">Методические приёмы преподавания </w:t>
            </w:r>
            <w:proofErr w:type="spellStart"/>
            <w:r w:rsidRPr="00543EC9">
              <w:rPr>
                <w:color w:val="000000"/>
                <w:sz w:val="23"/>
                <w:szCs w:val="23"/>
              </w:rPr>
              <w:t>алгоритмики</w:t>
            </w:r>
            <w:proofErr w:type="spellEnd"/>
            <w:r w:rsidRPr="00543EC9">
              <w:rPr>
                <w:color w:val="000000"/>
                <w:sz w:val="23"/>
                <w:szCs w:val="23"/>
              </w:rPr>
              <w:t xml:space="preserve"> на начальном этапе обучения. Содержание и место темы «Алгоритмы» в курсе «Информатика в играх и задачах».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Исполнители и команды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Формирование понятий исполнителя и команды и обучение приёмам работы с ними. Содержание и место темы «</w:t>
            </w:r>
            <w:proofErr w:type="gramStart"/>
            <w:r w:rsidRPr="00543EC9">
              <w:rPr>
                <w:color w:val="000000"/>
                <w:sz w:val="23"/>
                <w:szCs w:val="23"/>
              </w:rPr>
              <w:t>Логические рассуждения</w:t>
            </w:r>
            <w:proofErr w:type="gramEnd"/>
            <w:r w:rsidRPr="00543EC9">
              <w:rPr>
                <w:color w:val="000000"/>
                <w:sz w:val="23"/>
                <w:szCs w:val="23"/>
              </w:rPr>
              <w:t>» в курсе «Информатика в играх и задачах».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lastRenderedPageBreak/>
              <w:t>13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Объекты, признаки объектов, действия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bCs/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Развитие умения анализировать состав объектов и изображать его схему. Содержание и место темы «Объекты» в курсе «Информатика в играх и задачах»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Изучение информатики в рамках одного урока без деления на группы. Методика сотрудничества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Приёмы работы в компьютерном классе при осуществлении методики сотрудничества и каскадной организации урока.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Изучение информатики в рамках одного урока с делением на группы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Изучение информационных технологий на начальном этапе обучения информатике с использованием компьютера. Изучение информатики в рамках одного урока в интеграции с предметами: математика, русский язык, рисование, труд, музыка и др.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Цифровые и электронные образовательные ресурсы в поддержку преподавания информатики в начальной школе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Понятие цифровых образовательных ресурсов (ЦОР). Понятие электронных образовательных ресурсов (ЭОР). Интернет-ресурсы для организации и ведения образовательного процесса;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17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LOGO-миры, особенности использования, методика обучения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Знакомство со средой и приёмами работы.</w:t>
            </w:r>
          </w:p>
        </w:tc>
      </w:tr>
      <w:tr w:rsidR="00543EC9" w:rsidRPr="00543EC9" w:rsidTr="00543EC9">
        <w:tc>
          <w:tcPr>
            <w:tcW w:w="234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</w:t>
            </w:r>
          </w:p>
        </w:tc>
        <w:tc>
          <w:tcPr>
            <w:tcW w:w="178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-22"/>
              <w:rPr>
                <w:color w:val="000000"/>
                <w:sz w:val="23"/>
                <w:szCs w:val="23"/>
              </w:rPr>
            </w:pPr>
            <w:r w:rsidRPr="00543EC9">
              <w:rPr>
                <w:bCs/>
                <w:color w:val="000000"/>
                <w:sz w:val="23"/>
                <w:szCs w:val="23"/>
              </w:rPr>
              <w:t>Организация исследовательской и проектной деятельности в начальной школе на уроках информатики</w:t>
            </w:r>
          </w:p>
        </w:tc>
        <w:tc>
          <w:tcPr>
            <w:tcW w:w="2978" w:type="pct"/>
          </w:tcPr>
          <w:p w:rsidR="00543EC9" w:rsidRPr="00543EC9" w:rsidRDefault="00543EC9" w:rsidP="00543EC9">
            <w:pPr>
              <w:pStyle w:val="a3"/>
              <w:shd w:val="clear" w:color="auto" w:fill="FFFFFF"/>
              <w:ind w:left="98"/>
              <w:rPr>
                <w:color w:val="000000"/>
                <w:sz w:val="23"/>
                <w:szCs w:val="23"/>
              </w:rPr>
            </w:pPr>
            <w:r w:rsidRPr="00543EC9">
              <w:rPr>
                <w:color w:val="000000"/>
                <w:sz w:val="23"/>
                <w:szCs w:val="23"/>
              </w:rPr>
              <w:t>Дидактические цели и методические задачи при организации проектной деятельности, а так же использование прикладных программ при оформлении и представлении исследовательских работ.</w:t>
            </w:r>
          </w:p>
        </w:tc>
      </w:tr>
    </w:tbl>
    <w:p w:rsidR="00E337FE" w:rsidRDefault="00E337FE" w:rsidP="00E337FE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</w:p>
    <w:sectPr w:rsidR="00E3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FE"/>
    <w:rsid w:val="00000D2D"/>
    <w:rsid w:val="000047F8"/>
    <w:rsid w:val="000201B0"/>
    <w:rsid w:val="000244AE"/>
    <w:rsid w:val="0003564A"/>
    <w:rsid w:val="000A0F2A"/>
    <w:rsid w:val="000C11E2"/>
    <w:rsid w:val="000C23E9"/>
    <w:rsid w:val="000C6330"/>
    <w:rsid w:val="000C6D31"/>
    <w:rsid w:val="001017C1"/>
    <w:rsid w:val="001077EB"/>
    <w:rsid w:val="00141483"/>
    <w:rsid w:val="00157576"/>
    <w:rsid w:val="001A103C"/>
    <w:rsid w:val="001B6FF8"/>
    <w:rsid w:val="001E138C"/>
    <w:rsid w:val="001E19DD"/>
    <w:rsid w:val="001F3587"/>
    <w:rsid w:val="001F7631"/>
    <w:rsid w:val="00214469"/>
    <w:rsid w:val="00232B60"/>
    <w:rsid w:val="002439D5"/>
    <w:rsid w:val="00251FDE"/>
    <w:rsid w:val="00274F07"/>
    <w:rsid w:val="00280758"/>
    <w:rsid w:val="002854FC"/>
    <w:rsid w:val="002B7C10"/>
    <w:rsid w:val="002C3C72"/>
    <w:rsid w:val="002C638D"/>
    <w:rsid w:val="002C6B6E"/>
    <w:rsid w:val="00301564"/>
    <w:rsid w:val="003052E7"/>
    <w:rsid w:val="00306C41"/>
    <w:rsid w:val="003108E2"/>
    <w:rsid w:val="00314E01"/>
    <w:rsid w:val="00325F4D"/>
    <w:rsid w:val="003366CC"/>
    <w:rsid w:val="0033744B"/>
    <w:rsid w:val="00340677"/>
    <w:rsid w:val="00345900"/>
    <w:rsid w:val="0035606A"/>
    <w:rsid w:val="00362C3D"/>
    <w:rsid w:val="003641C6"/>
    <w:rsid w:val="003671F2"/>
    <w:rsid w:val="00374A27"/>
    <w:rsid w:val="003C2EF3"/>
    <w:rsid w:val="003D3CBA"/>
    <w:rsid w:val="003E45F7"/>
    <w:rsid w:val="0040207D"/>
    <w:rsid w:val="004150E9"/>
    <w:rsid w:val="0041774C"/>
    <w:rsid w:val="004657F4"/>
    <w:rsid w:val="00473409"/>
    <w:rsid w:val="00484AA7"/>
    <w:rsid w:val="004A55F1"/>
    <w:rsid w:val="004C118D"/>
    <w:rsid w:val="004D35AF"/>
    <w:rsid w:val="00504A79"/>
    <w:rsid w:val="00506BFE"/>
    <w:rsid w:val="00512ECD"/>
    <w:rsid w:val="005333C1"/>
    <w:rsid w:val="00536C3B"/>
    <w:rsid w:val="00543EC9"/>
    <w:rsid w:val="005813B3"/>
    <w:rsid w:val="005A4299"/>
    <w:rsid w:val="005C0504"/>
    <w:rsid w:val="00600957"/>
    <w:rsid w:val="00676C33"/>
    <w:rsid w:val="006B77CE"/>
    <w:rsid w:val="006C1344"/>
    <w:rsid w:val="006C1E6E"/>
    <w:rsid w:val="006C5D22"/>
    <w:rsid w:val="006E54C0"/>
    <w:rsid w:val="006F1639"/>
    <w:rsid w:val="00725F30"/>
    <w:rsid w:val="007730B0"/>
    <w:rsid w:val="007840DA"/>
    <w:rsid w:val="007920E9"/>
    <w:rsid w:val="007A2782"/>
    <w:rsid w:val="007A61B2"/>
    <w:rsid w:val="007B545E"/>
    <w:rsid w:val="007C140B"/>
    <w:rsid w:val="007C16BB"/>
    <w:rsid w:val="007E7A61"/>
    <w:rsid w:val="007E7E9B"/>
    <w:rsid w:val="007F299A"/>
    <w:rsid w:val="00820F18"/>
    <w:rsid w:val="008216DF"/>
    <w:rsid w:val="00823E44"/>
    <w:rsid w:val="00844142"/>
    <w:rsid w:val="00877A4D"/>
    <w:rsid w:val="00887B38"/>
    <w:rsid w:val="008924FC"/>
    <w:rsid w:val="008A656D"/>
    <w:rsid w:val="008B0A81"/>
    <w:rsid w:val="008C799C"/>
    <w:rsid w:val="008E3B7B"/>
    <w:rsid w:val="00915A24"/>
    <w:rsid w:val="00916548"/>
    <w:rsid w:val="00916C07"/>
    <w:rsid w:val="0093366F"/>
    <w:rsid w:val="009556A3"/>
    <w:rsid w:val="009631A7"/>
    <w:rsid w:val="009733AF"/>
    <w:rsid w:val="00973574"/>
    <w:rsid w:val="00976BE1"/>
    <w:rsid w:val="0099095B"/>
    <w:rsid w:val="009B4BA1"/>
    <w:rsid w:val="009B4DFA"/>
    <w:rsid w:val="009B521E"/>
    <w:rsid w:val="009C0DBA"/>
    <w:rsid w:val="009D175B"/>
    <w:rsid w:val="009D2F0D"/>
    <w:rsid w:val="009D519F"/>
    <w:rsid w:val="009D5C45"/>
    <w:rsid w:val="009F7FEB"/>
    <w:rsid w:val="00A076D1"/>
    <w:rsid w:val="00A25752"/>
    <w:rsid w:val="00A32B18"/>
    <w:rsid w:val="00B30388"/>
    <w:rsid w:val="00B63AA0"/>
    <w:rsid w:val="00B81B22"/>
    <w:rsid w:val="00B9379A"/>
    <w:rsid w:val="00BA5239"/>
    <w:rsid w:val="00BC4016"/>
    <w:rsid w:val="00BE2D96"/>
    <w:rsid w:val="00C00F11"/>
    <w:rsid w:val="00C35CCD"/>
    <w:rsid w:val="00CB048F"/>
    <w:rsid w:val="00CC2931"/>
    <w:rsid w:val="00CC3F91"/>
    <w:rsid w:val="00CC456F"/>
    <w:rsid w:val="00CF0026"/>
    <w:rsid w:val="00D07C1D"/>
    <w:rsid w:val="00D172EB"/>
    <w:rsid w:val="00D313CD"/>
    <w:rsid w:val="00D32F2F"/>
    <w:rsid w:val="00D370CE"/>
    <w:rsid w:val="00D60A6D"/>
    <w:rsid w:val="00D8192C"/>
    <w:rsid w:val="00D908FC"/>
    <w:rsid w:val="00D935C8"/>
    <w:rsid w:val="00DD6DD4"/>
    <w:rsid w:val="00DE11D4"/>
    <w:rsid w:val="00DE5D55"/>
    <w:rsid w:val="00E16BC2"/>
    <w:rsid w:val="00E170D4"/>
    <w:rsid w:val="00E337FE"/>
    <w:rsid w:val="00E564C7"/>
    <w:rsid w:val="00E67B4C"/>
    <w:rsid w:val="00EB0183"/>
    <w:rsid w:val="00ED749B"/>
    <w:rsid w:val="00EF3CD0"/>
    <w:rsid w:val="00F1344F"/>
    <w:rsid w:val="00F23459"/>
    <w:rsid w:val="00F242E9"/>
    <w:rsid w:val="00F4251A"/>
    <w:rsid w:val="00F56A6E"/>
    <w:rsid w:val="00F64B49"/>
    <w:rsid w:val="00FB0B9C"/>
    <w:rsid w:val="00FC2995"/>
    <w:rsid w:val="00FC58D4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2017-10-12T17:08:00Z</dcterms:created>
  <dcterms:modified xsi:type="dcterms:W3CDTF">2017-10-12T17:32:00Z</dcterms:modified>
</cp:coreProperties>
</file>