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29" w:rsidRDefault="00054F29" w:rsidP="00054F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Кировское областное государственное профессиональное образовательное бюджетное учреждение                                                                                 «Индустриально-педагогический колледж г. Советска»</w:t>
      </w:r>
    </w:p>
    <w:p w:rsidR="00054F29" w:rsidRDefault="00054F29" w:rsidP="00054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29" w:rsidRDefault="00054F29" w:rsidP="00054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29" w:rsidRDefault="00054F29" w:rsidP="00054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29" w:rsidRDefault="00054F29" w:rsidP="00054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29" w:rsidRDefault="00054F29" w:rsidP="00054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29" w:rsidRDefault="00054F29" w:rsidP="00054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29" w:rsidRDefault="00054F29" w:rsidP="00054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6F">
        <w:rPr>
          <w:rFonts w:ascii="Times New Roman" w:hAnsi="Times New Roman" w:cs="Times New Roman"/>
          <w:b/>
          <w:sz w:val="28"/>
          <w:szCs w:val="28"/>
        </w:rPr>
        <w:t>Контрольная работа по  дисциплине                                                                          ЕН.0</w:t>
      </w:r>
      <w:r>
        <w:rPr>
          <w:rFonts w:ascii="Times New Roman" w:hAnsi="Times New Roman" w:cs="Times New Roman"/>
          <w:b/>
          <w:sz w:val="28"/>
          <w:szCs w:val="28"/>
        </w:rPr>
        <w:t>2 Информатика и информационно-коммуникационные технологии (ИКТ) в профессиональной деятельности</w:t>
      </w:r>
    </w:p>
    <w:p w:rsidR="00054F29" w:rsidRDefault="00054F29" w:rsidP="0005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9" w:rsidRDefault="00054F29" w:rsidP="0005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9" w:rsidRDefault="00054F29" w:rsidP="0005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9" w:rsidRDefault="00054F29" w:rsidP="0005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9" w:rsidRDefault="00054F29" w:rsidP="0005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9" w:rsidRDefault="00054F29" w:rsidP="0005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9" w:rsidRDefault="00054F29" w:rsidP="0005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9" w:rsidRDefault="00054F29" w:rsidP="0005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9" w:rsidRDefault="00054F29" w:rsidP="0005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29" w:rsidRPr="00176B32" w:rsidRDefault="00054F29" w:rsidP="00054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29" w:rsidRPr="00176B32" w:rsidRDefault="00054F29" w:rsidP="00054F29">
      <w:pPr>
        <w:jc w:val="right"/>
        <w:rPr>
          <w:rFonts w:ascii="Times New Roman" w:hAnsi="Times New Roman" w:cs="Times New Roman"/>
          <w:sz w:val="28"/>
          <w:szCs w:val="28"/>
        </w:rPr>
      </w:pPr>
      <w:r w:rsidRPr="00176B32">
        <w:rPr>
          <w:rFonts w:ascii="Times New Roman" w:hAnsi="Times New Roman" w:cs="Times New Roman"/>
          <w:sz w:val="28"/>
          <w:szCs w:val="28"/>
        </w:rPr>
        <w:t>Преподаватель: Л.А. Титяева</w:t>
      </w:r>
    </w:p>
    <w:p w:rsidR="00054F29" w:rsidRPr="00176B32" w:rsidRDefault="00054F29" w:rsidP="00054F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F29" w:rsidRPr="00176B32" w:rsidRDefault="00054F29" w:rsidP="00054F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F29" w:rsidRPr="00176B32" w:rsidRDefault="00054F29" w:rsidP="00054F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F29" w:rsidRPr="00176B32" w:rsidRDefault="0032704E" w:rsidP="00054F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Советск, 2017</w:t>
      </w:r>
      <w:bookmarkStart w:id="0" w:name="_GoBack"/>
      <w:bookmarkEnd w:id="0"/>
    </w:p>
    <w:p w:rsidR="00054F29" w:rsidRPr="00CA101A" w:rsidRDefault="00054F29" w:rsidP="00054F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Номера вариантов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54F29" w:rsidRPr="00CA101A" w:rsidTr="00A11DFA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Первая буква фамилии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варианта</w:t>
            </w:r>
          </w:p>
        </w:tc>
        <w:tc>
          <w:tcPr>
            <w:tcW w:w="5743" w:type="dxa"/>
            <w:gridSpan w:val="3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Номера  вопросов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="00AB2CF7"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Э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Ё</w:t>
            </w:r>
            <w:r w:rsidR="00AB2CF7"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AB2CF7"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AB2CF7"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AB2CF7"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="00AB2CF7"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Я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</w:tr>
      <w:tr w:rsidR="00054F29" w:rsidRPr="00CA101A" w:rsidTr="00054F29"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054F29" w:rsidRPr="00CA101A" w:rsidRDefault="00054F29" w:rsidP="00054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</w:tr>
    </w:tbl>
    <w:p w:rsidR="00054F29" w:rsidRPr="00CA101A" w:rsidRDefault="00054F2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4F29" w:rsidRPr="00CA101A" w:rsidRDefault="00054F2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4F29" w:rsidRPr="00CA101A" w:rsidRDefault="00054F2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4F29" w:rsidRPr="00CA101A" w:rsidRDefault="00054F2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4F29" w:rsidRPr="00CA101A" w:rsidRDefault="00054F2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4F29" w:rsidRPr="00CA101A" w:rsidRDefault="00054F2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4F29" w:rsidRPr="00CA101A" w:rsidRDefault="00054F2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4F29" w:rsidRPr="00CA101A" w:rsidRDefault="00054F2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CF7" w:rsidRPr="00CA101A" w:rsidRDefault="00054F29" w:rsidP="00B63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ВОПРОСЫ ДОМАШНЕЙ КОНТРОЛЬНОЙ РАБОТЫ.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1. Информация, свойства информации, действия с информацией, форма</w:t>
      </w:r>
      <w:r w:rsidR="00AB2CF7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существования информации.</w:t>
      </w:r>
      <w:r w:rsidR="00AB2CF7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2. История развития вычислительной техники: основные этапы.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3. Классификация современных компьютеров.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4. Архитектура процессора компьютера, их назначение.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5. Основные устройства компьютера, их назначение.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6. Модульный принцип построения компьютера.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7. Оценка производительности компьютерной системы.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8. Технические характеристики современного ПК.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9. Логическое устройство компьютера (центральный процессор,</w:t>
      </w:r>
      <w:r w:rsidR="00AB2CF7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оперативная память, контроллеры, шина)</w:t>
      </w:r>
      <w:r w:rsidR="00AB2CF7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10.Основные виды памяти ПК. Классификация запоминающих устройств.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11. Назначение КЭШ-памяти. BIOS.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12.Устройство ввода информации.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13.Устройство вывода информации.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14. Жесткий диск. Дисковод компакт-дисков CD-ROM.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15.Клавиатура. Ввод прописных и строчных букв; переключение на другой</w:t>
      </w:r>
      <w:r w:rsidR="00AB2CF7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алфавит; специальные клавиши; особые комбинации клавиш.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="00907DD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онитор. Назначение. Текстовый и графический режимы.</w:t>
      </w:r>
      <w:r w:rsidR="00AB2CF7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Видеоадаптер и видеопамять. Основные характеристики.</w:t>
      </w:r>
      <w:r w:rsidR="00AB2CF7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17.Принтеры: назначение, виды, характеристики. Потребительские</w:t>
      </w:r>
      <w:r w:rsidR="00AB2CF7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качества принтеров.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18.Мышь. Сканер. Графопостроитель. (Назначение, принцип действия,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br/>
        <w:t>виды).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19.Модем, факс-модем. Сетевой адаптер. Стример</w:t>
      </w:r>
      <w:proofErr w:type="gramStart"/>
      <w:r w:rsidRPr="00CA101A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CA101A">
        <w:rPr>
          <w:rFonts w:ascii="Times New Roman" w:hAnsi="Times New Roman" w:cs="Times New Roman"/>
          <w:color w:val="000000"/>
          <w:sz w:val="28"/>
          <w:szCs w:val="28"/>
        </w:rPr>
        <w:t>Назначение, принцип</w:t>
      </w:r>
      <w:r w:rsidR="00AB2CF7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действия, виды).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20.Организация доступа к хранимым данным. Файловая система.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lastRenderedPageBreak/>
        <w:t>21.Файл, виды файлов, имена файлов.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22.Файл, каталог, путь к файлу. Основные операции с файлами.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23.Классификация программного обеспечения.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24.Уровни программного обеспечения ПК.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25.Функции операционных систем персональных компьютеров.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26.Типы интерфейсов.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27.Операционные системы Windows.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28.Назначение и возможности стандартных программ Windows.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29.Файловая система </w:t>
      </w:r>
      <w:proofErr w:type="spellStart"/>
      <w:r w:rsidRPr="00CA101A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CA101A">
        <w:rPr>
          <w:rFonts w:ascii="Times New Roman" w:hAnsi="Times New Roman" w:cs="Times New Roman"/>
          <w:color w:val="000000"/>
          <w:sz w:val="28"/>
          <w:szCs w:val="28"/>
        </w:rPr>
        <w:t>, управление файлами, папками, дисками.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30.Использование главного меню Windows.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31.Справочная система Windows.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32.Стандартные приложения Windows.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33.Вспомогательные программы (утилиты) и их назначение.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34.Архиваторы: назначение, принцип действия, примеры.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35.Антивирусные программы.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36.Компьютерные вирусы, их виды. Методы защиты от компьютерных</w:t>
      </w:r>
      <w:r w:rsidR="00AB2CF7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вирусов.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37.</w:t>
      </w:r>
      <w:proofErr w:type="gramStart"/>
      <w:r w:rsidRPr="00CA101A">
        <w:rPr>
          <w:rFonts w:ascii="Times New Roman" w:hAnsi="Times New Roman" w:cs="Times New Roman"/>
          <w:color w:val="000000"/>
          <w:sz w:val="28"/>
          <w:szCs w:val="28"/>
        </w:rPr>
        <w:t>Объектно – ориентированное</w:t>
      </w:r>
      <w:proofErr w:type="gramEnd"/>
      <w:r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программирование.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38.Программы для работы с текстовыми и графическими документами.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39.Обработка данных средствами электронных таблиц.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40.Системы управления базами данных.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41.Работа электронной почты.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42.Компьютерные сети.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43.Назначение компьютерной сети.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44.Типы сетей.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45.Топология сети.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lastRenderedPageBreak/>
        <w:t>46.Передача данных по сети. Назначение протоколов.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47.Интернет – история возникновения. Основные понятия.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48.Поиск в Интернет.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49.Наиболее распространенные возможности Интернет.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50.Текстовый редактор MS </w:t>
      </w:r>
      <w:proofErr w:type="spellStart"/>
      <w:r w:rsidRPr="00CA101A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CA101A">
        <w:rPr>
          <w:rFonts w:ascii="Times New Roman" w:hAnsi="Times New Roman" w:cs="Times New Roman"/>
          <w:color w:val="000000"/>
          <w:sz w:val="28"/>
          <w:szCs w:val="28"/>
        </w:rPr>
        <w:t>. Назначение и основные функции.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51.Окно программы текстового редактора </w:t>
      </w:r>
      <w:proofErr w:type="spellStart"/>
      <w:r w:rsidRPr="00CA101A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CA101A">
        <w:rPr>
          <w:rFonts w:ascii="Times New Roman" w:hAnsi="Times New Roman" w:cs="Times New Roman"/>
          <w:color w:val="000000"/>
          <w:sz w:val="28"/>
          <w:szCs w:val="28"/>
        </w:rPr>
        <w:t>, операции с блоками.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52.Главное меню </w:t>
      </w:r>
      <w:proofErr w:type="spellStart"/>
      <w:r w:rsidRPr="00CA101A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и как с ним работать.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53.Меню Файл, меню Правка и как с ними работать.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54.Меню Вставка, меню Формат и как с ними работать.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55.Меню Таблица. Как с ним работать.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56.Меню Окно, меню Справка и как с ними работать.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57.Вставка рисунков и картинок. Вставка формул.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58.Вставка символов. Вставка диаграмм.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59.Подготовка, оформление и печать документа.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60.Виды текстовых редакторов. Характеристики.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61.Компьютерная графика. Понятие о растровой графике.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62.Компьютерная графика. Понятие о векторной графике.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63.Назначение графического редактора.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64.Электронные таблицы. Основные понятия.</w:t>
      </w:r>
    </w:p>
    <w:p w:rsidR="00054F29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65.Электронные таблицы. Адресация.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66.Электронные таблицы. Ввод данных в таблицу.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67.Формулы в электронных таблицах. Стандартные функции.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68.Диаграммы. Построение диаграмм.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69.Понятие о базе данных.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70.СУБД.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lastRenderedPageBreak/>
        <w:t>71.Таблицы, поля записи.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72.Реляционные базы данных.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73.Основные объекты баз данных: запросы, формы, отчеты.</w:t>
      </w:r>
    </w:p>
    <w:p w:rsidR="00AB2CF7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74.Проектирование баз данных.</w:t>
      </w:r>
    </w:p>
    <w:p w:rsidR="00330B6D" w:rsidRPr="00CA101A" w:rsidRDefault="00054F29" w:rsidP="00AB2C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75.Мультимедиа. Принципы и способы использования мультимедийных</w:t>
      </w:r>
      <w:r w:rsidR="00AB2CF7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технологий.</w:t>
      </w:r>
    </w:p>
    <w:p w:rsidR="00054F29" w:rsidRPr="00CA101A" w:rsidRDefault="00054F2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2A3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0D9" w:rsidRPr="00CA101A" w:rsidRDefault="00054F29" w:rsidP="002A30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МЕТОДИЧЕСКИЕ УКАЗАНИЯ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1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ВЫПОЛНЕНИЮ КОНТРОЛЬНОЙ РАБОТЫ.</w:t>
      </w:r>
    </w:p>
    <w:p w:rsidR="002A30D9" w:rsidRPr="00CA101A" w:rsidRDefault="00054F29" w:rsidP="002A30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CA101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чтобы выполнить контрольную работу, необходимо изучить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по учебникам материал следующих тем: «Основы информатики и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информационной культуры», «Компьютер», «Информационные технологии».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Ответы на вопросы контрольной работы должны быть четкими, краткими, но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достаточно полно охватывающими программный материал.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Если у студента возникли сложности при выполнении работы. Он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может обратиться за консультацией к преподавателю.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</w:p>
    <w:p w:rsidR="002A30D9" w:rsidRPr="00CA101A" w:rsidRDefault="00054F29" w:rsidP="002A30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Вопросы с 1 по 19 посвящены компьютерной системе, истории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ПК, устройству ПК. [«Вычислительная техника», Ю.М. </w:t>
      </w:r>
      <w:proofErr w:type="spellStart"/>
      <w:r w:rsidRPr="00CA101A">
        <w:rPr>
          <w:rFonts w:ascii="Times New Roman" w:hAnsi="Times New Roman" w:cs="Times New Roman"/>
          <w:color w:val="000000"/>
          <w:sz w:val="28"/>
          <w:szCs w:val="28"/>
        </w:rPr>
        <w:t>Келим</w:t>
      </w:r>
      <w:proofErr w:type="spellEnd"/>
      <w:r w:rsidRPr="00CA101A">
        <w:rPr>
          <w:rFonts w:ascii="Times New Roman" w:hAnsi="Times New Roman" w:cs="Times New Roman"/>
          <w:color w:val="000000"/>
          <w:sz w:val="28"/>
          <w:szCs w:val="28"/>
        </w:rPr>
        <w:t>, Гл.1-3, «Информационные технологии», Е.В. Михеева, Гл. 1-2].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</w:p>
    <w:p w:rsidR="002A30D9" w:rsidRPr="00CA101A" w:rsidRDefault="00054F29" w:rsidP="002A30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Вопросы с 20 по 49 посвящены программному обеспечению ПК,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компьютерным сетям. [«Вычислительная техника», Ю.М. </w:t>
      </w:r>
      <w:proofErr w:type="spellStart"/>
      <w:r w:rsidRPr="00CA101A">
        <w:rPr>
          <w:rFonts w:ascii="Times New Roman" w:hAnsi="Times New Roman" w:cs="Times New Roman"/>
          <w:color w:val="000000"/>
          <w:sz w:val="28"/>
          <w:szCs w:val="28"/>
        </w:rPr>
        <w:t>Келим</w:t>
      </w:r>
      <w:proofErr w:type="spellEnd"/>
      <w:r w:rsidRPr="00CA101A">
        <w:rPr>
          <w:rFonts w:ascii="Times New Roman" w:hAnsi="Times New Roman" w:cs="Times New Roman"/>
          <w:color w:val="000000"/>
          <w:sz w:val="28"/>
          <w:szCs w:val="28"/>
        </w:rPr>
        <w:t>, Гл. 16-17,19,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«Информационные технологии», Е.В. Михеева, Гл. 3. 13, 14].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30D9" w:rsidRPr="00CA101A" w:rsidRDefault="00054F29" w:rsidP="002A30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101A">
        <w:rPr>
          <w:rFonts w:ascii="Times New Roman" w:hAnsi="Times New Roman" w:cs="Times New Roman"/>
          <w:color w:val="000000"/>
          <w:sz w:val="28"/>
          <w:szCs w:val="28"/>
        </w:rPr>
        <w:t>Вопросы с 50 по 75 содержится материал темы «Информационные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технологии»., (</w:t>
      </w:r>
      <w:proofErr w:type="spellStart"/>
      <w:r w:rsidRPr="00CA101A">
        <w:rPr>
          <w:rFonts w:ascii="Times New Roman" w:hAnsi="Times New Roman" w:cs="Times New Roman"/>
          <w:color w:val="000000"/>
          <w:sz w:val="28"/>
          <w:szCs w:val="28"/>
        </w:rPr>
        <w:t>Шафрин</w:t>
      </w:r>
      <w:proofErr w:type="spellEnd"/>
      <w:r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Ю. Информационные технологии.</w:t>
      </w:r>
      <w:proofErr w:type="gramEnd"/>
      <w:r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101A">
        <w:rPr>
          <w:rFonts w:ascii="Times New Roman" w:hAnsi="Times New Roman" w:cs="Times New Roman"/>
          <w:color w:val="000000"/>
          <w:sz w:val="28"/>
          <w:szCs w:val="28"/>
        </w:rPr>
        <w:t>Т 1-2 ,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«Информационные технологии», Е.В. Михеева, Гл.4-6]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DB5106" w:rsidRDefault="00054F29" w:rsidP="002A30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>Ответы должны иметь четкую формулировку, быть полными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по существу заданного вопроса и кратки по форме.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Контрольная работа должна быть проиллюстрирована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соответствующими эскизами. Рисунки и таблицы должны быть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>пронумерованы и иметь название.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4F29" w:rsidRPr="00CA101A" w:rsidRDefault="00054F29" w:rsidP="002A3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Контрольная работа сдается в 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>колледж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>месяц</w:t>
      </w:r>
      <w:r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 до начала сессии</w:t>
      </w:r>
      <w:r w:rsidR="002A30D9" w:rsidRPr="00CA10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054F29" w:rsidRPr="00CA101A" w:rsidSect="00A3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F29"/>
    <w:rsid w:val="00054F29"/>
    <w:rsid w:val="000E1EB4"/>
    <w:rsid w:val="002A30D9"/>
    <w:rsid w:val="0032704E"/>
    <w:rsid w:val="00827F38"/>
    <w:rsid w:val="00907DD7"/>
    <w:rsid w:val="00A30CDE"/>
    <w:rsid w:val="00A45E78"/>
    <w:rsid w:val="00AB2CF7"/>
    <w:rsid w:val="00B63668"/>
    <w:rsid w:val="00CA101A"/>
    <w:rsid w:val="00D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7</cp:revision>
  <dcterms:created xsi:type="dcterms:W3CDTF">2016-11-01T16:59:00Z</dcterms:created>
  <dcterms:modified xsi:type="dcterms:W3CDTF">2017-10-12T17:40:00Z</dcterms:modified>
</cp:coreProperties>
</file>